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5D06FF" w:rsidRPr="006E0672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5D06FF" w:rsidRPr="006E0672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6E0672" w:rsidRPr="006E0672" w:rsidRDefault="000D1320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6E0672">
                    <w:rPr>
                      <w:color w:val="000000"/>
                      <w:sz w:val="24"/>
                      <w:szCs w:val="24"/>
                    </w:rPr>
                    <w:t>Приложение №10</w:t>
                  </w:r>
                </w:p>
                <w:p w:rsidR="005D06FF" w:rsidRPr="006E0672" w:rsidRDefault="000D1320">
                  <w:pPr>
                    <w:jc w:val="right"/>
                    <w:rPr>
                      <w:sz w:val="24"/>
                      <w:szCs w:val="24"/>
                    </w:rPr>
                  </w:pPr>
                  <w:r w:rsidRPr="006E0672">
                    <w:rPr>
                      <w:color w:val="000000"/>
                      <w:sz w:val="24"/>
                      <w:szCs w:val="24"/>
                    </w:rPr>
                    <w:t>к решению Муниципального Совета ТМО</w:t>
                  </w:r>
                </w:p>
                <w:p w:rsidR="005D06FF" w:rsidRPr="006E0672" w:rsidRDefault="000D1320">
                  <w:pPr>
                    <w:jc w:val="right"/>
                    <w:rPr>
                      <w:sz w:val="24"/>
                      <w:szCs w:val="24"/>
                    </w:rPr>
                  </w:pPr>
                  <w:r w:rsidRPr="006E0672">
                    <w:rPr>
                      <w:color w:val="000000"/>
                      <w:sz w:val="24"/>
                      <w:szCs w:val="24"/>
                    </w:rPr>
                    <w:t>от ____________ №_________</w:t>
                  </w:r>
                </w:p>
              </w:tc>
            </w:tr>
          </w:tbl>
          <w:p w:rsidR="005D06FF" w:rsidRPr="006E0672" w:rsidRDefault="005D06FF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5D06FF" w:rsidRPr="006E0672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06FF" w:rsidRPr="006E0672" w:rsidRDefault="005D06FF">
            <w:pPr>
              <w:spacing w:line="1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D06FF" w:rsidRPr="006E0672" w:rsidRDefault="005D06FF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:rsidR="005D06FF" w:rsidRPr="006E0672" w:rsidRDefault="005D06FF">
      <w:pPr>
        <w:rPr>
          <w:vanish/>
          <w:sz w:val="24"/>
          <w:szCs w:val="24"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5D06FF" w:rsidRPr="006E0672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6E0672" w:rsidRDefault="000D1320">
            <w:pPr>
              <w:ind w:firstLine="42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E0672">
              <w:rPr>
                <w:b/>
                <w:bCs/>
                <w:color w:val="000000"/>
                <w:sz w:val="24"/>
                <w:szCs w:val="24"/>
              </w:rPr>
              <w:t>Нормативы распределения доходов бюджета Тутаевского муниципального округа</w:t>
            </w:r>
          </w:p>
          <w:p w:rsidR="005D06FF" w:rsidRPr="006E0672" w:rsidRDefault="000D1320">
            <w:pPr>
              <w:ind w:firstLine="420"/>
              <w:jc w:val="center"/>
              <w:rPr>
                <w:sz w:val="24"/>
                <w:szCs w:val="24"/>
              </w:rPr>
            </w:pPr>
            <w:r w:rsidRPr="006E0672">
              <w:rPr>
                <w:b/>
                <w:bCs/>
                <w:color w:val="000000"/>
                <w:sz w:val="24"/>
                <w:szCs w:val="24"/>
              </w:rPr>
              <w:t>на 2026 год и на плановый период 2027-2028 годов, %</w:t>
            </w:r>
          </w:p>
        </w:tc>
      </w:tr>
    </w:tbl>
    <w:p w:rsidR="005D06FF" w:rsidRPr="006E0672" w:rsidRDefault="005D06FF">
      <w:pPr>
        <w:rPr>
          <w:vanish/>
          <w:sz w:val="24"/>
          <w:szCs w:val="24"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7"/>
        <w:gridCol w:w="6238"/>
        <w:gridCol w:w="1984"/>
      </w:tblGrid>
      <w:tr w:rsidR="005D06FF" w:rsidRPr="006E0672">
        <w:trPr>
          <w:tblHeader/>
        </w:trPr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D06FF" w:rsidRPr="006E0672" w:rsidRDefault="000D1320">
            <w:pPr>
              <w:jc w:val="center"/>
              <w:rPr>
                <w:b/>
              </w:rPr>
            </w:pPr>
            <w:r w:rsidRPr="006E0672">
              <w:rPr>
                <w:b/>
                <w:color w:val="000000"/>
              </w:rPr>
              <w:t>Код классификации доходов (вид дохода)</w:t>
            </w:r>
          </w:p>
          <w:p w:rsidR="005D06FF" w:rsidRPr="006E0672" w:rsidRDefault="005D06FF">
            <w:pPr>
              <w:spacing w:line="1" w:lineRule="auto"/>
              <w:rPr>
                <w:b/>
              </w:rPr>
            </w:pP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D06FF" w:rsidRPr="006E0672" w:rsidRDefault="000D1320">
            <w:pPr>
              <w:jc w:val="center"/>
              <w:rPr>
                <w:b/>
              </w:rPr>
            </w:pPr>
            <w:r w:rsidRPr="006E0672">
              <w:rPr>
                <w:b/>
                <w:color w:val="000000"/>
              </w:rPr>
              <w:t>Наименование налога (сбора), платежа</w:t>
            </w:r>
          </w:p>
          <w:p w:rsidR="005D06FF" w:rsidRPr="006E0672" w:rsidRDefault="005D06FF">
            <w:pPr>
              <w:spacing w:line="1" w:lineRule="auto"/>
              <w:rPr>
                <w:b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D06FF" w:rsidRPr="006E0672" w:rsidRDefault="000D1320">
            <w:pPr>
              <w:jc w:val="center"/>
              <w:rPr>
                <w:b/>
              </w:rPr>
            </w:pPr>
            <w:r w:rsidRPr="006E0672">
              <w:rPr>
                <w:b/>
                <w:color w:val="000000"/>
              </w:rPr>
              <w:t>Бюджет муниципального округа</w:t>
            </w:r>
          </w:p>
          <w:p w:rsidR="005D06FF" w:rsidRPr="006E0672" w:rsidRDefault="005D06FF">
            <w:pPr>
              <w:spacing w:line="1" w:lineRule="auto"/>
              <w:rPr>
                <w:b/>
              </w:rPr>
            </w:pPr>
          </w:p>
        </w:tc>
      </w:tr>
    </w:tbl>
    <w:p w:rsidR="005D06FF" w:rsidRPr="006E0672" w:rsidRDefault="005D06FF">
      <w:pPr>
        <w:rPr>
          <w:vanish/>
          <w:sz w:val="24"/>
          <w:szCs w:val="24"/>
        </w:rPr>
      </w:pPr>
      <w:bookmarkStart w:id="1" w:name="__bookmark_2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7"/>
        <w:gridCol w:w="6238"/>
        <w:gridCol w:w="1984"/>
      </w:tblGrid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1 09 04010 02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Налог на имущество предприятий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50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1 09 05140 01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Государственная пошлина за выдачу органом местного самоуправления муниципального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bookmarkStart w:id="2" w:name="_GoBack"/>
            <w:bookmarkEnd w:id="2"/>
            <w:r w:rsidRPr="006E067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1 09 06010 02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Налог с продаж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60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1 09 06045 02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Сборы за выдачу органами местного самоуправления муниципальных округов лицензий на розничную продажу алкогольной продукции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1 09 07012 14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Налог на рекламу, мобилизуемый на территориях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1 09 07021 14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Курортный сбор, мобилизуемый на территориях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1 09 07032 14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1 09 07042 14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Лицензионный сбор за право торговли спиртными напитками, мобилизуемый на территориях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1 09 07052 14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Прочие местные налоги и сборы, мобилизуемые на территориях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1 09 91060 14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 xml:space="preserve">Задолженность (переплата) по налогам, сборам и </w:t>
            </w:r>
            <w:r w:rsidRPr="006E0672">
              <w:rPr>
                <w:color w:val="000000"/>
                <w:sz w:val="24"/>
                <w:szCs w:val="24"/>
              </w:rPr>
              <w:lastRenderedPageBreak/>
              <w:t>иным обязательным платежам, образовавшаяся у плательщиков до  1 января 2023 года, зачисляемая в бюджеты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lastRenderedPageBreak/>
              <w:t>100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lastRenderedPageBreak/>
              <w:t>1 11 02032 14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Доходы от размещения временно свободных средств бюджетов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1 11 05026 14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proofErr w:type="gramStart"/>
            <w:r w:rsidRPr="006E0672"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которые расположены в границах муниципальных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50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1 11 05326 14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proofErr w:type="gramStart"/>
            <w:r w:rsidRPr="006E0672">
              <w:rPr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муниципальных округов,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50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1 11 05430 14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proofErr w:type="gramStart"/>
            <w:r w:rsidRPr="006E0672">
              <w:rPr>
                <w:color w:val="000000"/>
                <w:sz w:val="24"/>
                <w:szCs w:val="24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муниципальных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</w:t>
            </w:r>
            <w:proofErr w:type="gramEnd"/>
            <w:r w:rsidRPr="006E0672">
              <w:rPr>
                <w:color w:val="000000"/>
                <w:sz w:val="24"/>
                <w:szCs w:val="24"/>
              </w:rPr>
              <w:t xml:space="preserve"> (</w:t>
            </w:r>
            <w:proofErr w:type="gramStart"/>
            <w:r w:rsidRPr="006E0672">
              <w:rPr>
                <w:color w:val="000000"/>
                <w:sz w:val="24"/>
                <w:szCs w:val="24"/>
              </w:rPr>
              <w:t xml:space="preserve">муниципальных органов), органов управления государственными внебюджетными фондами и казенных </w:t>
            </w:r>
            <w:r w:rsidRPr="006E0672">
              <w:rPr>
                <w:color w:val="000000"/>
                <w:sz w:val="24"/>
                <w:szCs w:val="24"/>
              </w:rPr>
              <w:lastRenderedPageBreak/>
              <w:t>учреждений)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lastRenderedPageBreak/>
              <w:t>50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lastRenderedPageBreak/>
              <w:t>1 13 01994 14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1 13 02064 14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1 13 02994 14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Прочие доходы от компенсации затрат бюджетов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1 14 06032 14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Доходы от продажи земельных участков, которые расположены в границах муниципальных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50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1 14 06326 14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proofErr w:type="gramStart"/>
            <w:r w:rsidRPr="006E0672">
              <w:rPr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муниципальных округов,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50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1 14 07020 14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муниципальных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50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1 15 02040 14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Платежи, взимаемые органами местного самоуправления (организациями) муниципальных округов за выполнение определенных функций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1 16 10031 14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 xml:space="preserve">Возмещение ущерба при возникновении страховых случаев, когда выгодоприобретателями выступают получатели средств бюджета </w:t>
            </w:r>
            <w:r w:rsidRPr="006E0672">
              <w:rPr>
                <w:color w:val="000000"/>
                <w:sz w:val="24"/>
                <w:szCs w:val="24"/>
              </w:rPr>
              <w:lastRenderedPageBreak/>
              <w:t>муниципального округа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lastRenderedPageBreak/>
              <w:t>100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lastRenderedPageBreak/>
              <w:t>1 16 10061 14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proofErr w:type="gramStart"/>
            <w:r w:rsidRPr="006E0672">
              <w:rPr>
                <w:color w:val="000000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округа (муниципальным казенным учреждением) муниципального контракта, а также иные денежные средства,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6E0672">
              <w:rPr>
                <w:color w:val="000000"/>
                <w:sz w:val="24"/>
                <w:szCs w:val="24"/>
              </w:rPr>
              <w:t xml:space="preserve"> фонда)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1 16 10062 14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proofErr w:type="gramStart"/>
            <w:r w:rsidRPr="006E0672">
              <w:rPr>
                <w:color w:val="000000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1 16 10081 14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1 16 10082 14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округа, в связи с односторонним отказом исполнителя (подрядчика) от его исполнения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1 16 10100 14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 xml:space="preserve">Денежные взыскания, налагаемые в возмещение ущерба, причиненного в результате незаконного </w:t>
            </w:r>
            <w:r w:rsidRPr="006E0672">
              <w:rPr>
                <w:color w:val="000000"/>
                <w:sz w:val="24"/>
                <w:szCs w:val="24"/>
              </w:rPr>
              <w:lastRenderedPageBreak/>
              <w:t>или нецелевого использования бюджетных средств (в части бюджетов муниципальных округов)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lastRenderedPageBreak/>
              <w:t>100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lastRenderedPageBreak/>
              <w:t>1 16 11064 01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Платежи, уплачиваемые в целях возмещения вреда, причиняемого автомобильным дорогам местного значения тяжеловесными транспортными средствами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1 17 01040 14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Невыясненные поступления, зачисляемые в бюджеты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1 17 02010 14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муниципальных округов (по обязательствам, возникшим до 1 января 2008 года)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1 17 05040 14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Прочие неналоговые доходы бюджетов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1 17 14020 14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Средства самообложения граждан, зачисляемые в бюджеты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1 17 15020 14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Инициативные платежи, зачисляемые в бюджеты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1 17 16000 14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Прочие неналоговые доходы бюджетов муниципальных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муниципального округа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100</w:t>
            </w:r>
          </w:p>
        </w:tc>
      </w:tr>
    </w:tbl>
    <w:p w:rsidR="0057671F" w:rsidRPr="006E0672" w:rsidRDefault="0057671F">
      <w:pPr>
        <w:rPr>
          <w:sz w:val="24"/>
          <w:szCs w:val="24"/>
        </w:rPr>
      </w:pPr>
    </w:p>
    <w:sectPr w:rsidR="0057671F" w:rsidRPr="006E0672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671F" w:rsidRDefault="000D1320">
      <w:r>
        <w:separator/>
      </w:r>
    </w:p>
  </w:endnote>
  <w:endnote w:type="continuationSeparator" w:id="0">
    <w:p w:rsidR="0057671F" w:rsidRDefault="000D1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5D06FF">
      <w:tc>
        <w:tcPr>
          <w:tcW w:w="10704" w:type="dxa"/>
        </w:tcPr>
        <w:p w:rsidR="005D06FF" w:rsidRDefault="005D06FF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671F" w:rsidRDefault="000D1320">
      <w:r>
        <w:separator/>
      </w:r>
    </w:p>
  </w:footnote>
  <w:footnote w:type="continuationSeparator" w:id="0">
    <w:p w:rsidR="0057671F" w:rsidRDefault="000D13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5D06FF">
      <w:tc>
        <w:tcPr>
          <w:tcW w:w="10704" w:type="dxa"/>
        </w:tcPr>
        <w:p w:rsidR="005D06FF" w:rsidRDefault="000D1320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6E0672">
            <w:rPr>
              <w:noProof/>
              <w:color w:val="000000"/>
            </w:rPr>
            <w:t>2</w:t>
          </w:r>
          <w:r>
            <w:fldChar w:fldCharType="end"/>
          </w:r>
        </w:p>
        <w:p w:rsidR="005D06FF" w:rsidRDefault="005D06FF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06FF"/>
    <w:rsid w:val="000D1320"/>
    <w:rsid w:val="0057671F"/>
    <w:rsid w:val="005D06FF"/>
    <w:rsid w:val="006E0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1189</Words>
  <Characters>6781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Баюнова ИА</dc:creator>
  <cp:lastModifiedBy>Баюнова ИА</cp:lastModifiedBy>
  <cp:revision>3</cp:revision>
  <dcterms:created xsi:type="dcterms:W3CDTF">2025-11-13T12:46:00Z</dcterms:created>
  <dcterms:modified xsi:type="dcterms:W3CDTF">2025-11-13T13:19:00Z</dcterms:modified>
</cp:coreProperties>
</file>